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A493" w14:textId="56EB85CA" w:rsidR="00B70C16" w:rsidRPr="001454DF" w:rsidRDefault="00B70C16">
      <w:pPr>
        <w:rPr>
          <w:b/>
          <w:bCs/>
          <w:sz w:val="32"/>
          <w:szCs w:val="32"/>
        </w:rPr>
      </w:pPr>
      <w:r w:rsidRPr="001454DF">
        <w:rPr>
          <w:b/>
          <w:bCs/>
          <w:sz w:val="32"/>
          <w:szCs w:val="32"/>
        </w:rPr>
        <w:t>13 PILLARS OF THE NIGERIAN EDUCATION SECTOR ROADMAP</w:t>
      </w:r>
    </w:p>
    <w:p w14:paraId="3DEE6FED" w14:textId="0E6BD444" w:rsidR="00B70C16" w:rsidRPr="001454DF" w:rsidRDefault="00B70C16" w:rsidP="001454DF">
      <w:pPr>
        <w:jc w:val="center"/>
        <w:rPr>
          <w:b/>
          <w:bCs/>
          <w:sz w:val="32"/>
          <w:szCs w:val="32"/>
        </w:rPr>
      </w:pPr>
      <w:r w:rsidRPr="001454DF">
        <w:rPr>
          <w:b/>
          <w:bCs/>
          <w:sz w:val="32"/>
          <w:szCs w:val="32"/>
        </w:rPr>
        <w:t>(2024-2027)</w:t>
      </w:r>
    </w:p>
    <w:p w14:paraId="73897173" w14:textId="5A28BFC6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1.Out of School Children</w:t>
      </w:r>
    </w:p>
    <w:p w14:paraId="2B2A6A6B" w14:textId="7B44E377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2.Basic and Senior Secondary Education</w:t>
      </w:r>
    </w:p>
    <w:p w14:paraId="0B3D08D5" w14:textId="021728B0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3.Girl-Child Education</w:t>
      </w:r>
    </w:p>
    <w:p w14:paraId="5AF39661" w14:textId="391ACA50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4.Youth and Adult Literacy</w:t>
      </w:r>
    </w:p>
    <w:p w14:paraId="76D8EAE7" w14:textId="71ECA8A4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5.Technical</w:t>
      </w:r>
      <w:r w:rsidR="007728D5">
        <w:rPr>
          <w:sz w:val="28"/>
          <w:szCs w:val="28"/>
        </w:rPr>
        <w:t xml:space="preserve"> &amp;</w:t>
      </w:r>
      <w:r w:rsidRPr="001454DF">
        <w:rPr>
          <w:sz w:val="28"/>
          <w:szCs w:val="28"/>
        </w:rPr>
        <w:t xml:space="preserve"> Vocational Education and Training (TVET)</w:t>
      </w:r>
    </w:p>
    <w:p w14:paraId="6BABFC50" w14:textId="6A7B6235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6.Science, Technology, Engineering, Arts and Mathematics (STEAM)</w:t>
      </w:r>
    </w:p>
    <w:p w14:paraId="5C4FA978" w14:textId="4762FC58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7.Entrepreneurship Education</w:t>
      </w:r>
    </w:p>
    <w:p w14:paraId="7630D291" w14:textId="6957056D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8.Curriculum and Policy Matters</w:t>
      </w:r>
    </w:p>
    <w:p w14:paraId="7BF1751C" w14:textId="31B4DB40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9.Teacher Education, Capacity Building and Professional Development</w:t>
      </w:r>
    </w:p>
    <w:p w14:paraId="34D25063" w14:textId="65679E11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10.Tertiary Education and Student Support Service</w:t>
      </w:r>
    </w:p>
    <w:p w14:paraId="3ACD0FFA" w14:textId="55739CD0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11. Education Data and Planning</w:t>
      </w:r>
    </w:p>
    <w:p w14:paraId="5C392684" w14:textId="5D7E7FC4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>12. Information and Communication Technology in Education</w:t>
      </w:r>
    </w:p>
    <w:p w14:paraId="4B1821DB" w14:textId="0D1BF0AB" w:rsidR="00B70C16" w:rsidRPr="001454DF" w:rsidRDefault="00B70C16">
      <w:pPr>
        <w:rPr>
          <w:sz w:val="28"/>
          <w:szCs w:val="28"/>
        </w:rPr>
      </w:pPr>
      <w:r w:rsidRPr="001454DF">
        <w:rPr>
          <w:sz w:val="28"/>
          <w:szCs w:val="28"/>
        </w:rPr>
        <w:t xml:space="preserve">13.Library Services in Education </w:t>
      </w:r>
      <w:r w:rsidR="00815440">
        <w:rPr>
          <w:sz w:val="28"/>
          <w:szCs w:val="28"/>
        </w:rPr>
        <w:t xml:space="preserve">and Education </w:t>
      </w:r>
      <w:r w:rsidRPr="001454DF">
        <w:rPr>
          <w:sz w:val="28"/>
          <w:szCs w:val="28"/>
        </w:rPr>
        <w:t>Resource</w:t>
      </w:r>
    </w:p>
    <w:sectPr w:rsidR="00B70C16" w:rsidRPr="00145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6"/>
    <w:rsid w:val="001454DF"/>
    <w:rsid w:val="007728D5"/>
    <w:rsid w:val="00815440"/>
    <w:rsid w:val="009556E0"/>
    <w:rsid w:val="00B7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EE5A"/>
  <w15:chartTrackingRefBased/>
  <w15:docId w15:val="{171D28C5-7F56-4785-949A-ADE04129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C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C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C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C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C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C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C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Timilehin Olawale</dc:creator>
  <cp:keywords/>
  <dc:description/>
  <cp:lastModifiedBy>Timilehin Olawale</cp:lastModifiedBy>
  <cp:revision>4</cp:revision>
  <dcterms:created xsi:type="dcterms:W3CDTF">2025-06-24T08:07:00Z</dcterms:created>
  <dcterms:modified xsi:type="dcterms:W3CDTF">2025-06-24T08:19:00Z</dcterms:modified>
</cp:coreProperties>
</file>